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penawaran-harga-quotation"/>
    <w:p>
      <w:pPr>
        <w:pStyle w:val="Heading1"/>
      </w:pPr>
      <w:r>
        <w:t xml:space="preserve">PENAWARAN HARGA (QUOTATION)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Nomor</w:t>
            </w:r>
          </w:p>
        </w:tc>
        <w:tc>
          <w:tcPr/>
          <w:p>
            <w:pPr>
              <w:pStyle w:val="Compact"/>
            </w:pPr>
            <w:r>
              <w:t xml:space="preserve">Q/LPK-TIP/2026/001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Tanggal</w:t>
            </w:r>
          </w:p>
        </w:tc>
        <w:tc>
          <w:tcPr/>
          <w:p>
            <w:pPr>
              <w:pStyle w:val="Compact"/>
            </w:pPr>
            <w:r>
              <w:t xml:space="preserve">14 Agustus 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Kepada</w:t>
            </w:r>
          </w:p>
        </w:tc>
        <w:tc>
          <w:tcPr/>
          <w:p>
            <w:pPr>
              <w:pStyle w:val="Compact"/>
            </w:pPr>
            <w:r>
              <w:t xml:space="preserve">PT. Trocon Indah Perkasa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Perihal</w:t>
            </w:r>
          </w:p>
        </w:tc>
        <w:tc>
          <w:tcPr/>
          <w:p>
            <w:pPr>
              <w:pStyle w:val="Compact"/>
            </w:pPr>
            <w:r>
              <w:t xml:space="preserve">Pengembangan Aplikasi LPK TIP (Versi Baru)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9" w:name="pendahuluan"/>
    <w:p>
      <w:pPr>
        <w:pStyle w:val="Heading2"/>
      </w:pPr>
      <w:r>
        <w:t xml:space="preserve">1. Pendahuluan</w:t>
      </w:r>
    </w:p>
    <w:p>
      <w:pPr>
        <w:pStyle w:val="FirstParagraph"/>
      </w:pPr>
      <w:r>
        <w:t xml:space="preserve">Kami mengucapkan terima kasih atas kepercayaan yang diberikan kepada kami. Sebagai tindak lanjut, berikut kami sampaikan penawaran untuk</w:t>
      </w:r>
      <w:r>
        <w:t xml:space="preserve"> </w:t>
      </w:r>
      <w:r>
        <w:rPr>
          <w:b/>
          <w:bCs/>
        </w:rPr>
        <w:t xml:space="preserve">pembuatan ulang aplikasi LPK TIP</w:t>
      </w:r>
      <w:r>
        <w:t xml:space="preserve"> </w:t>
      </w:r>
      <w:r>
        <w:t xml:space="preserve">— aplikasi kerja perusahaan yang lebih modern, mudah dipakai, dan bisa diakses dari</w:t>
      </w:r>
      <w:r>
        <w:t xml:space="preserve"> </w:t>
      </w:r>
      <w:r>
        <w:rPr>
          <w:b/>
          <w:bCs/>
        </w:rPr>
        <w:t xml:space="preserve">komputer maupun handphone</w:t>
      </w:r>
      <w:r>
        <w:t xml:space="preserve">.</w:t>
      </w:r>
    </w:p>
    <w:p>
      <w:pPr>
        <w:pStyle w:val="BodyText"/>
      </w:pPr>
      <w:r>
        <w:t xml:space="preserve">Aplikasi ini menggantikan sistem lama yang sudah lama dipakai, dengan tampilan baru yang lebih rapi dan fitur yang lebih lengkap,</w:t>
      </w:r>
      <w:r>
        <w:t xml:space="preserve"> </w:t>
      </w:r>
      <w:r>
        <w:rPr>
          <w:b/>
          <w:bCs/>
        </w:rPr>
        <w:t xml:space="preserve">tanpa kehilangan data lama perusahaan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"/>
    <w:bookmarkStart w:id="12" w:name="fitur-fitur-aplikasi-penjelasan-umum"/>
    <w:p>
      <w:pPr>
        <w:pStyle w:val="Heading2"/>
      </w:pPr>
      <w:r>
        <w:t xml:space="preserve">2. Fitur-Fitur Aplikasi (Penjelasan Umum)</w:t>
      </w:r>
    </w:p>
    <w:bookmarkStart w:id="10" w:name="aplikasi-web-dipakai-di-komputerkantor"/>
    <w:p>
      <w:pPr>
        <w:pStyle w:val="Heading3"/>
      </w:pPr>
      <w:r>
        <w:t xml:space="preserve">2.1 Aplikasi Web (dipakai di komputer/kantor)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Halaman Utama (Dashboard)</w:t>
      </w:r>
      <w:r>
        <w:t xml:space="preserve"> </w:t>
      </w:r>
      <w:r>
        <w:t xml:space="preserve">— ringkasan cepat: jumlah barang, proyek, pengeluaran, dan peringatan stok menipis, lengkap dengan grafik.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Data Barang &amp; Gudang</w:t>
      </w:r>
      <w:r>
        <w:t xml:space="preserve"> </w:t>
      </w:r>
      <w:r>
        <w:t xml:space="preserve">— pendataan semua material, satuan, jenis, stok di setiap gudang, serta label</w:t>
      </w:r>
      <w:r>
        <w:t xml:space="preserve"> </w:t>
      </w:r>
      <w:r>
        <w:rPr>
          <w:b/>
          <w:bCs/>
        </w:rPr>
        <w:t xml:space="preserve">QR Code</w:t>
      </w:r>
      <w:r>
        <w:t xml:space="preserve"> </w:t>
      </w:r>
      <w:r>
        <w:t xml:space="preserve">untuk memudahkan pencarian barang.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Pembelian</w:t>
      </w:r>
      <w:r>
        <w:t xml:space="preserve"> </w:t>
      </w:r>
      <w:r>
        <w:t xml:space="preserve">— alur permintaan, pemesanan, penerimaan, dan retur barang dari pemasok.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Stok &amp; Gudang</w:t>
      </w:r>
      <w:r>
        <w:t xml:space="preserve"> </w:t>
      </w:r>
      <w:r>
        <w:t xml:space="preserve">— pemakaian barang, retur, koreksi stok, dan</w:t>
      </w:r>
      <w:r>
        <w:t xml:space="preserve"> </w:t>
      </w:r>
      <w:r>
        <w:rPr>
          <w:b/>
          <w:bCs/>
        </w:rPr>
        <w:t xml:space="preserve">hitung stok fisik</w:t>
      </w:r>
      <w:r>
        <w:t xml:space="preserve"> </w:t>
      </w:r>
      <w:r>
        <w:t xml:space="preserve">(opname). Stok otomatis berkurang/bertambah setiap ada transaksi.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Transfer Barang</w:t>
      </w:r>
      <w:r>
        <w:t xml:space="preserve"> </w:t>
      </w:r>
      <w:r>
        <w:t xml:space="preserve">— pemindahan barang antar gudang/proyek lengkap dengan surat jalannya.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Solar</w:t>
      </w:r>
      <w:r>
        <w:t xml:space="preserve"> </w:t>
      </w:r>
      <w:r>
        <w:t xml:space="preserve">— pencatatan penerimaan dan pemakaian solar.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Gaji &amp; Upah (Payroll)</w:t>
      </w:r>
      <w:r>
        <w:t xml:space="preserve"> </w:t>
      </w:r>
      <w:r>
        <w:t xml:space="preserve">— periode gaji,</w:t>
      </w:r>
      <w:r>
        <w:t xml:space="preserve"> </w:t>
      </w:r>
      <w:r>
        <w:rPr>
          <w:b/>
          <w:bCs/>
        </w:rPr>
        <w:t xml:space="preserve">shift kerja</w:t>
      </w:r>
      <w:r>
        <w:t xml:space="preserve">, absensi (manual &amp; dari handphone), perhitungan upah harian dan gaji bulanan, serta</w:t>
      </w:r>
      <w:r>
        <w:t xml:space="preserve"> </w:t>
      </w:r>
      <w:r>
        <w:rPr>
          <w:b/>
          <w:bCs/>
        </w:rPr>
        <w:t xml:space="preserve">Bukti Kas Keluar (BKK)</w:t>
      </w:r>
      <w:r>
        <w:t xml:space="preserve"> </w:t>
      </w:r>
      <w:r>
        <w:t xml:space="preserve">dengan nomor otomatis.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Laporan</w:t>
      </w:r>
      <w:r>
        <w:t xml:space="preserve"> </w:t>
      </w:r>
      <w:r>
        <w:t xml:space="preserve">— laporan transfer barang, rekap pengeluaran,</w:t>
      </w:r>
      <w:r>
        <w:t xml:space="preserve"> </w:t>
      </w:r>
      <w:r>
        <w:rPr>
          <w:b/>
          <w:bCs/>
        </w:rPr>
        <w:t xml:space="preserve">laporan stok</w:t>
      </w:r>
      <w:r>
        <w:t xml:space="preserve"> </w:t>
      </w:r>
      <w:r>
        <w:t xml:space="preserve">(kartu stok, rekap stok per gudang, mutasi), bisa dicetak dan diunduh Excel/CSV.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Pemberitahuan (Notifikasi)</w:t>
      </w:r>
      <w:r>
        <w:t xml:space="preserve"> </w:t>
      </w:r>
      <w:r>
        <w:t xml:space="preserve">— peringatan otomatis (misalnya stok hampir habis) dan pengumuman ke karyawan.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Pengaturan</w:t>
      </w:r>
      <w:r>
        <w:t xml:space="preserve"> </w:t>
      </w:r>
      <w:r>
        <w:t xml:space="preserve">— pengguna &amp; hak akses, cadangan data (backup), riwayat masuk aplikasi.</w:t>
      </w:r>
    </w:p>
    <w:bookmarkEnd w:id="10"/>
    <w:bookmarkStart w:id="11" w:name="aplikasi-handphone-mobile"/>
    <w:p>
      <w:pPr>
        <w:pStyle w:val="Heading3"/>
      </w:pPr>
      <w:r>
        <w:t xml:space="preserve">2.2 Aplikasi Handphone (Mobile)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Login</w:t>
      </w:r>
      <w:r>
        <w:t xml:space="preserve"> </w:t>
      </w:r>
      <w:r>
        <w:t xml:space="preserve">— masuk dengan akun perusahaan.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Dashboard</w:t>
      </w:r>
      <w:r>
        <w:t xml:space="preserve"> </w:t>
      </w:r>
      <w:r>
        <w:t xml:space="preserve">— ringkasan singkat di genggaman.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Data Barang</w:t>
      </w:r>
      <w:r>
        <w:t xml:space="preserve"> </w:t>
      </w:r>
      <w:r>
        <w:t xml:space="preserve">— lihat daftar dan stok barang dari mana saja.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Scan QR Barang</w:t>
      </w:r>
      <w:r>
        <w:t xml:space="preserve"> </w:t>
      </w:r>
      <w:r>
        <w:t xml:space="preserve">— arahkan kamera ke label barang untuk langsung melihat detail &amp; stok.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Absensi</w:t>
      </w:r>
      <w:r>
        <w:t xml:space="preserve"> </w:t>
      </w:r>
      <w:r>
        <w:t xml:space="preserve">— absen masuk/pulang dengan</w:t>
      </w:r>
      <w:r>
        <w:t xml:space="preserve"> </w:t>
      </w:r>
      <w:r>
        <w:rPr>
          <w:b/>
          <w:bCs/>
        </w:rPr>
        <w:t xml:space="preserve">foto selfie dan lokasi GPS</w:t>
      </w:r>
      <w:r>
        <w:t xml:space="preserve"> </w:t>
      </w:r>
      <w:r>
        <w:t xml:space="preserve">(terhindar dari absen palsu), dilengkapi peta lokasi kerja.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Profil</w:t>
      </w:r>
      <w:r>
        <w:t xml:space="preserve"> </w:t>
      </w:r>
      <w:r>
        <w:t xml:space="preserve">— informasi akun dan keluar aplikasi.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rincian-biaya"/>
    <w:p>
      <w:pPr>
        <w:pStyle w:val="Heading2"/>
      </w:pPr>
      <w:r>
        <w:t xml:space="preserve">3. Rincian Biaya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Bagian Pekerjaan</w:t>
            </w:r>
          </w:p>
        </w:tc>
        <w:tc>
          <w:tcPr/>
          <w:p>
            <w:pPr>
              <w:pStyle w:val="Compact"/>
            </w:pPr>
            <w:r>
              <w:t xml:space="preserve">Biaya (Rp)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Aplikasi Web (semua fitur di atas)</w:t>
            </w:r>
          </w:p>
        </w:tc>
        <w:tc>
          <w:tcPr/>
          <w:p>
            <w:pPr>
              <w:pStyle w:val="Compact"/>
            </w:pPr>
            <w:r>
              <w:t xml:space="preserve">12.000.000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Aplikasi Handphone (Flutter)</w:t>
            </w:r>
          </w:p>
        </w:tc>
        <w:tc>
          <w:tcPr/>
          <w:p>
            <w:pPr>
              <w:pStyle w:val="Compact"/>
            </w:pPr>
            <w:r>
              <w:t xml:space="preserve">5.000.000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Penghubung Aplikasi (API) agar HP terhubung ke server</w:t>
            </w:r>
          </w:p>
        </w:tc>
        <w:tc>
          <w:tcPr/>
          <w:p>
            <w:pPr>
              <w:pStyle w:val="Compact"/>
            </w:pPr>
            <w:r>
              <w:t xml:space="preserve">1.500.000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Pemindahan data lama + pemasangan di server + pelatihan</w:t>
            </w:r>
          </w:p>
        </w:tc>
        <w:tc>
          <w:tcPr/>
          <w:p>
            <w:pPr>
              <w:pStyle w:val="Compact"/>
            </w:pPr>
            <w:r>
              <w:t xml:space="preserve">1.500.000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Rp 20.000.000</w:t>
            </w:r>
          </w:p>
        </w:tc>
      </w:tr>
    </w:tbl>
    <w:p>
      <w:pPr>
        <w:pStyle w:val="BodyText"/>
      </w:pPr>
      <w:r>
        <w:rPr>
          <w:i/>
          <w:iCs/>
        </w:rPr>
        <w:t xml:space="preserve">Harga belum termasuk biaya sewa hosting/domain dan fitur tambahan di luar daftar di atas.</w:t>
      </w:r>
    </w:p>
    <w:p>
      <w:r>
        <w:pict>
          <v:rect style="width:0;height:1.5pt" o:hralign="center" o:hrstd="t" o:hr="t"/>
        </w:pict>
      </w:r>
    </w:p>
    <w:bookmarkEnd w:id="13"/>
    <w:bookmarkStart w:id="14" w:name="ketentuan"/>
    <w:p>
      <w:pPr>
        <w:pStyle w:val="Heading2"/>
      </w:pPr>
      <w:r>
        <w:t xml:space="preserve">4. Ketentuan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Ketentuan</w:t>
            </w:r>
          </w:p>
        </w:tc>
        <w:tc>
          <w:tcPr/>
          <w:p>
            <w:pPr>
              <w:pStyle w:val="Compact"/>
            </w:pPr>
            <w:r>
              <w:t xml:space="preserve">Keterangan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Waktu pengerjaan</w:t>
            </w:r>
          </w:p>
        </w:tc>
        <w:tc>
          <w:tcPr/>
          <w:p>
            <w:pPr>
              <w:pStyle w:val="Compact"/>
            </w:pPr>
            <w:r>
              <w:t xml:space="preserve">3–4 bulan (sebagian besar telah selesai)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Cara bayar</w:t>
            </w:r>
          </w:p>
        </w:tc>
        <w:tc>
          <w:tcPr/>
          <w:p>
            <w:pPr>
              <w:pStyle w:val="Compact"/>
            </w:pPr>
            <w:r>
              <w:t xml:space="preserve">40% di awal · 30% setelah fitur utama selesai · 30% setelah aplikasi diterima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Garansi</w:t>
            </w:r>
          </w:p>
        </w:tc>
        <w:tc>
          <w:tcPr/>
          <w:p>
            <w:pPr>
              <w:pStyle w:val="Compact"/>
            </w:pPr>
            <w:r>
              <w:t xml:space="preserve">Perbaikan kerusakan/kesalahan program</w:t>
            </w:r>
            <w:r>
              <w:t xml:space="preserve"> </w:t>
            </w:r>
            <w:r>
              <w:rPr>
                <w:b/>
                <w:bCs/>
              </w:rPr>
              <w:t xml:space="preserve">3 bulan</w:t>
            </w:r>
            <w:r>
              <w:t xml:space="preserve"> </w:t>
            </w:r>
            <w:r>
              <w:t xml:space="preserve">setelah serah terima, tanpa biaya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Perawatan (opsional)</w:t>
            </w:r>
          </w:p>
        </w:tc>
        <w:tc>
          <w:tcPr/>
          <w:p>
            <w:pPr>
              <w:pStyle w:val="Compact"/>
            </w:pPr>
            <w:r>
              <w:t xml:space="preserve">Rp 2.500.000/bulan (cadangan data, pembaruan keamanan, pendampingan)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Serah terima</w:t>
            </w:r>
          </w:p>
        </w:tc>
        <w:tc>
          <w:tcPr/>
          <w:p>
            <w:pPr>
              <w:pStyle w:val="Compact"/>
            </w:pPr>
            <w:r>
              <w:t xml:space="preserve">Kode program, data, dokumen, akun server, dan aplikasi HP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Start w:id="15" w:name="penutup"/>
    <w:p>
      <w:pPr>
        <w:pStyle w:val="Heading2"/>
      </w:pPr>
      <w:r>
        <w:t xml:space="preserve">5. Penutup</w:t>
      </w:r>
    </w:p>
    <w:p>
      <w:pPr>
        <w:pStyle w:val="FirstParagraph"/>
      </w:pPr>
      <w:r>
        <w:t xml:space="preserve">Demikian penawaran ini kami sampaikan. Kami siap melakukan presentasi/demo aplikasi dan menyesuaikan kebutuhan Bapak/Ibu. Atas perhatian dan kerja samanya, kami ucapkan terima kasih.</w:t>
      </w:r>
    </w:p>
    <w:p>
      <w:pPr>
        <w:pStyle w:val="BodyText"/>
      </w:pPr>
      <w:r>
        <w:t xml:space="preserve">Hormat kami,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Pihak Pertama (Pengembang)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Pihak Kedua (PT. Trocon Indah Perkasa)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Nama: ______________________</w:t>
            </w:r>
          </w:p>
        </w:tc>
        <w:tc>
          <w:tcPr/>
          <w:p>
            <w:pPr>
              <w:pStyle w:val="Compact"/>
            </w:pPr>
            <w:r>
              <w:t xml:space="preserve">Nama: ______________________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Jabatan: ____________________</w:t>
            </w:r>
          </w:p>
        </w:tc>
        <w:tc>
          <w:tcPr/>
          <w:p>
            <w:pPr>
              <w:pStyle w:val="Compact"/>
            </w:pPr>
            <w:r>
              <w:t xml:space="preserve">Jabatan: 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Tanda tangan: _______________</w:t>
            </w:r>
          </w:p>
        </w:tc>
        <w:tc>
          <w:tcPr/>
          <w:p>
            <w:pPr>
              <w:pStyle w:val="Compact"/>
            </w:pPr>
            <w:r>
              <w:t xml:space="preserve">Tanda tangan: 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Tanggal: ____________________</w:t>
            </w:r>
          </w:p>
        </w:tc>
        <w:tc>
          <w:tcPr/>
          <w:p>
            <w:pPr>
              <w:pStyle w:val="Compact"/>
            </w:pPr>
            <w:r>
              <w:t xml:space="preserve">Tanggal: ____________________</w:t>
            </w:r>
          </w:p>
        </w:tc>
      </w:tr>
    </w:tbl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2026-08-18T08:22:07Z</dcterms:created>
  <dcterms:modified xsi:type="dcterms:W3CDTF">2026-08-18T08:22:07Z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